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0F6B0" w14:textId="46BEFF04" w:rsidR="000223CC" w:rsidRDefault="000223CC" w:rsidP="00AB3EF2">
      <w:pPr>
        <w:rPr>
          <w:rtl/>
        </w:rPr>
      </w:pPr>
    </w:p>
    <w:p w14:paraId="22A8A5B7" w14:textId="10AD2014" w:rsidR="000223CC" w:rsidRDefault="000223CC">
      <w:pPr>
        <w:rPr>
          <w:rtl/>
        </w:rPr>
      </w:pPr>
    </w:p>
    <w:p w14:paraId="42B5C05D" w14:textId="1CA08388" w:rsidR="000223CC" w:rsidRDefault="000223CC">
      <w:pPr>
        <w:rPr>
          <w:rtl/>
        </w:rPr>
      </w:pPr>
    </w:p>
    <w:p w14:paraId="3BF8DE82" w14:textId="22702747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458318" wp14:editId="5E7147E5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32458520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الدرس</w:t>
                            </w:r>
                            <w:r w:rsidR="00D060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5E1EA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32458520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الدرس</w:t>
                      </w:r>
                      <w:r w:rsidR="00D060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="005E1EA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الثاني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405"/>
        <w:gridCol w:w="2700"/>
        <w:gridCol w:w="3055"/>
        <w:gridCol w:w="1350"/>
        <w:gridCol w:w="2250"/>
      </w:tblGrid>
      <w:tr w:rsidR="000223CC" w:rsidRPr="00BD5059" w14:paraId="34754BEB" w14:textId="77777777" w:rsidTr="00D212D2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7FB7423E" w14:textId="3B74D0B3" w:rsidR="000223CC" w:rsidRPr="00177442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0223CC" w:rsidRPr="005635D5" w14:paraId="29CB1B97" w14:textId="77777777" w:rsidTr="003A4587">
        <w:trPr>
          <w:trHeight w:val="96"/>
        </w:trPr>
        <w:tc>
          <w:tcPr>
            <w:tcW w:w="1405" w:type="dxa"/>
          </w:tcPr>
          <w:p w14:paraId="12EE58E8" w14:textId="77777777" w:rsidR="000223CC" w:rsidRPr="00477F01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700" w:type="dxa"/>
          </w:tcPr>
          <w:p w14:paraId="5CD56A49" w14:textId="2051A81E" w:rsidR="000223CC" w:rsidRPr="007E0CE4" w:rsidRDefault="003B19AF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3B19AF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يُطبق مهارات إعادة التدوير</w:t>
            </w:r>
          </w:p>
        </w:tc>
        <w:tc>
          <w:tcPr>
            <w:tcW w:w="3055" w:type="dxa"/>
          </w:tcPr>
          <w:p w14:paraId="025B6098" w14:textId="77777777" w:rsidR="000223CC" w:rsidRPr="00477F01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0695542E" w14:textId="26B50576" w:rsidR="000223CC" w:rsidRPr="005635D5" w:rsidRDefault="003B19AF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3B19AF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يٌميز المواد القابلة للتدوير</w:t>
            </w:r>
          </w:p>
        </w:tc>
      </w:tr>
      <w:tr w:rsidR="000223CC" w:rsidRPr="005635D5" w14:paraId="2335CED7" w14:textId="77777777" w:rsidTr="003A4587">
        <w:trPr>
          <w:trHeight w:val="177"/>
        </w:trPr>
        <w:tc>
          <w:tcPr>
            <w:tcW w:w="1405" w:type="dxa"/>
            <w:tcBorders>
              <w:bottom w:val="single" w:sz="4" w:space="0" w:color="auto"/>
            </w:tcBorders>
          </w:tcPr>
          <w:p w14:paraId="6FEE4723" w14:textId="77777777" w:rsidR="000223CC" w:rsidRPr="00477F01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232BEBC3" w14:textId="35062B2C" w:rsidR="000223CC" w:rsidRPr="00177442" w:rsidRDefault="005E1EA1" w:rsidP="00544D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E1EA1">
              <w:rPr>
                <w:rFonts w:ascii="Dubai" w:hAnsi="Dubai" w:cs="Dubai"/>
                <w:sz w:val="14"/>
                <w:szCs w:val="14"/>
                <w:rtl/>
                <w:lang w:bidi="ar-AE"/>
              </w:rPr>
              <w:t>يُميز أنواع  المخلفات الورقية التي سيعيد تدويرها والمنتجات التي يمكن أن ينتجها بعد إعادة تدويرها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67005235" w14:textId="31066847" w:rsidR="000223CC" w:rsidRPr="00477F01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25EA834" w14:textId="7DB881C7" w:rsidR="000223CC" w:rsidRPr="005635D5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AB3EF2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54678A69" w14:textId="51352607" w:rsidR="000223CC" w:rsidRPr="005635D5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AB3EF2">
              <w:rPr>
                <w:rFonts w:ascii="Dubai" w:hAnsi="Dubai" w:cs="Dubai" w:hint="cs"/>
                <w:rtl/>
                <w:lang w:bidi="ar-AE"/>
              </w:rPr>
              <w:t xml:space="preserve">ثاني </w:t>
            </w:r>
          </w:p>
        </w:tc>
      </w:tr>
      <w:tr w:rsidR="000223CC" w:rsidRPr="005635D5" w14:paraId="34520FC4" w14:textId="77777777" w:rsidTr="003A4587">
        <w:tc>
          <w:tcPr>
            <w:tcW w:w="1405" w:type="dxa"/>
            <w:tcBorders>
              <w:bottom w:val="single" w:sz="4" w:space="0" w:color="auto"/>
            </w:tcBorders>
          </w:tcPr>
          <w:p w14:paraId="624CC8C6" w14:textId="77777777" w:rsidR="000223CC" w:rsidRPr="00477F01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36BF3663" w14:textId="77777777" w:rsidR="000223CC" w:rsidRPr="005635D5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6096415D" w14:textId="3DDB2FEF" w:rsidR="000223CC" w:rsidRPr="00477F01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7F567EF9" w14:textId="2A1D89AC" w:rsidR="000223CC" w:rsidRPr="005635D5" w:rsidRDefault="000223CC" w:rsidP="00D212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</w:tbl>
    <w:p w14:paraId="3320B63C" w14:textId="45359070" w:rsidR="000223CC" w:rsidRDefault="000223CC">
      <w:pPr>
        <w:rPr>
          <w:rtl/>
        </w:rPr>
      </w:pPr>
    </w:p>
    <w:p w14:paraId="41622A0C" w14:textId="3455BBE0" w:rsidR="000223CC" w:rsidRDefault="00D56472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7A268C" wp14:editId="0DDBA624">
                <wp:simplePos x="0" y="0"/>
                <wp:positionH relativeFrom="column">
                  <wp:posOffset>-564515</wp:posOffset>
                </wp:positionH>
                <wp:positionV relativeFrom="paragraph">
                  <wp:posOffset>127423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7BF2A6DB" w:rsidR="003A4587" w:rsidRPr="003B19AF" w:rsidRDefault="003B19AF" w:rsidP="00AB3EF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rtl/>
                                <w:lang w:bidi="ar-AE"/>
                              </w:rPr>
                            </w:pPr>
                            <w:r w:rsidRPr="003B19A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3B19A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صور ال</w:t>
                            </w:r>
                            <w:r w:rsidR="005E1EA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rtl/>
                                <w:lang w:bidi="ar-AE"/>
                              </w:rPr>
                              <w:t>ورقية التي سيتم إعادة تدويرها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4.45pt;margin-top:10.05pt;width:526.95pt;height:4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C+1iMr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7BF2A6DB" w:rsidR="003A4587" w:rsidRPr="003B19AF" w:rsidRDefault="003B19AF" w:rsidP="00AB3EF2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rtl/>
                          <w:lang w:bidi="ar-AE"/>
                        </w:rPr>
                      </w:pPr>
                      <w:r w:rsidRPr="003B19AF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rtl/>
                          <w:lang w:bidi="ar-AE"/>
                        </w:rPr>
                        <w:t xml:space="preserve"> </w:t>
                      </w:r>
                      <w:r w:rsidRPr="003B19AF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rtl/>
                          <w:lang w:bidi="ar-AE"/>
                        </w:rPr>
                        <w:t>صور ال</w:t>
                      </w:r>
                      <w:r w:rsidR="005E1EA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rtl/>
                          <w:lang w:bidi="ar-AE"/>
                        </w:rPr>
                        <w:t>ورقية التي سيتم إعادة تدويرها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45E2A4DC" w:rsidR="000223CC" w:rsidRDefault="000223CC">
      <w:pPr>
        <w:rPr>
          <w:rtl/>
        </w:rPr>
      </w:pPr>
    </w:p>
    <w:p w14:paraId="5C989D26" w14:textId="68EF3690" w:rsidR="000223CC" w:rsidRDefault="000223CC" w:rsidP="000223CC">
      <w:pPr>
        <w:jc w:val="center"/>
        <w:rPr>
          <w:rtl/>
        </w:rPr>
      </w:pPr>
    </w:p>
    <w:p w14:paraId="348B0C40" w14:textId="443DD047" w:rsidR="000223CC" w:rsidRDefault="000223CC">
      <w:pPr>
        <w:rPr>
          <w:rtl/>
          <w:lang w:bidi="ar-AE"/>
        </w:rPr>
      </w:pPr>
    </w:p>
    <w:p w14:paraId="32BE0073" w14:textId="7B3C9209" w:rsidR="000223CC" w:rsidRDefault="000223CC" w:rsidP="00140627">
      <w:pPr>
        <w:tabs>
          <w:tab w:val="left" w:pos="2890"/>
        </w:tabs>
      </w:pPr>
    </w:p>
    <w:p w14:paraId="3C0D09F5" w14:textId="5A5BEC73" w:rsidR="00073B09" w:rsidRDefault="003B19AF" w:rsidP="00140627">
      <w:pPr>
        <w:tabs>
          <w:tab w:val="left" w:pos="2720"/>
          <w:tab w:val="left" w:pos="834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5B8297" wp14:editId="2D029216">
            <wp:simplePos x="0" y="0"/>
            <wp:positionH relativeFrom="margin">
              <wp:posOffset>-717762</wp:posOffset>
            </wp:positionH>
            <wp:positionV relativeFrom="paragraph">
              <wp:posOffset>360468</wp:posOffset>
            </wp:positionV>
            <wp:extent cx="6899028" cy="939800"/>
            <wp:effectExtent l="0" t="0" r="0" b="0"/>
            <wp:wrapSquare wrapText="bothSides"/>
            <wp:docPr id="1" name="Picture 1" descr="ورقة عمل تفاعلية إعادة التدوير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ورقة عمل تفاعلية إعادة التدوير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7097" r="2010" b="70541"/>
                    <a:stretch/>
                  </pic:blipFill>
                  <pic:spPr bwMode="auto">
                    <a:xfrm>
                      <a:off x="0" y="0"/>
                      <a:ext cx="6899028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09">
        <w:tab/>
      </w:r>
      <w:r w:rsidR="00140627">
        <w:tab/>
      </w:r>
    </w:p>
    <w:p w14:paraId="4195677D" w14:textId="47656F41" w:rsidR="00D4688E" w:rsidRDefault="00150C17" w:rsidP="00280715">
      <w:pPr>
        <w:tabs>
          <w:tab w:val="left" w:pos="2940"/>
          <w:tab w:val="left" w:pos="5173"/>
        </w:tabs>
        <w:rPr>
          <w:rtl/>
        </w:rPr>
      </w:pPr>
      <w:r>
        <w:tab/>
      </w:r>
      <w:r w:rsidR="003F2DC2">
        <w:tab/>
      </w:r>
    </w:p>
    <w:p w14:paraId="4A87C31A" w14:textId="073A9D4A" w:rsidR="00D4688E" w:rsidRDefault="00D4688E" w:rsidP="00E06FE9">
      <w:pPr>
        <w:tabs>
          <w:tab w:val="left" w:pos="3084"/>
          <w:tab w:val="left" w:pos="3970"/>
        </w:tabs>
      </w:pPr>
      <w:r>
        <w:tab/>
      </w:r>
      <w:r w:rsidR="00E06FE9">
        <w:tab/>
      </w:r>
    </w:p>
    <w:p w14:paraId="55342F2C" w14:textId="5D5AC7CB" w:rsidR="007E1A96" w:rsidRDefault="00386F1C" w:rsidP="00152A52">
      <w:pPr>
        <w:tabs>
          <w:tab w:val="left" w:pos="1620"/>
          <w:tab w:val="left" w:pos="4787"/>
          <w:tab w:val="left" w:pos="6266"/>
        </w:tabs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EF2E85" wp14:editId="2FAF6326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2DF6D" id="Group 1041" o:spid="_x0000_s1026" style="position:absolute;margin-left:661.1pt;margin-top:151.75pt;width:122.85pt;height:285.5pt;z-index:251664384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6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63008240" w14:textId="013200FD" w:rsidR="00140627" w:rsidRDefault="00150C17" w:rsidP="005E1EA1">
      <w:pPr>
        <w:tabs>
          <w:tab w:val="left" w:pos="1620"/>
          <w:tab w:val="center" w:pos="4513"/>
        </w:tabs>
        <w:bidi/>
      </w:pPr>
      <w:r>
        <w:tab/>
      </w:r>
      <w:r w:rsidR="005E1EA1">
        <w:tab/>
      </w:r>
    </w:p>
    <w:p w14:paraId="473EFAD9" w14:textId="765C9823" w:rsidR="006D18D5" w:rsidRDefault="005E1EA1" w:rsidP="006D18D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3A2C5D" wp14:editId="594579B0">
            <wp:simplePos x="0" y="0"/>
            <wp:positionH relativeFrom="margin">
              <wp:align>center</wp:align>
            </wp:positionH>
            <wp:positionV relativeFrom="paragraph">
              <wp:posOffset>418254</wp:posOffset>
            </wp:positionV>
            <wp:extent cx="1651000" cy="1428115"/>
            <wp:effectExtent l="0" t="0" r="6350" b="635"/>
            <wp:wrapSquare wrapText="bothSides"/>
            <wp:docPr id="5" name="Picture 5" descr="ورقة عمل تفاعلية إعادة التدوير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ورقة عمل تفاعلية إعادة التدوير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1" t="65208" r="56422"/>
                    <a:stretch/>
                  </pic:blipFill>
                  <pic:spPr bwMode="auto">
                    <a:xfrm>
                      <a:off x="0" y="0"/>
                      <a:ext cx="1651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B3">
        <w:rPr>
          <w:noProof/>
        </w:rPr>
        <mc:AlternateContent>
          <mc:Choice Requires="wps">
            <w:drawing>
              <wp:inline distT="0" distB="0" distL="0" distR="0" wp14:anchorId="37397A66" wp14:editId="163ABB9D">
                <wp:extent cx="304800" cy="304800"/>
                <wp:effectExtent l="0" t="0" r="0" b="0"/>
                <wp:docPr id="27" name="Rectangle 27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61DAF" id="Rectangle 27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66622" w:rsidRPr="003931C7">
        <w:rPr>
          <w:noProof/>
        </w:rPr>
        <w:drawing>
          <wp:anchor distT="0" distB="0" distL="114300" distR="114300" simplePos="0" relativeHeight="251660288" behindDoc="0" locked="0" layoutInCell="1" allowOverlap="1" wp14:anchorId="3E554090" wp14:editId="764AEF78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8B39" w14:textId="5025EA30" w:rsidR="003F2DC2" w:rsidRDefault="00F55EC2" w:rsidP="00A915B3">
      <w:pPr>
        <w:tabs>
          <w:tab w:val="left" w:pos="2156"/>
          <w:tab w:val="left" w:pos="4260"/>
          <w:tab w:val="left" w:pos="6840"/>
        </w:tabs>
        <w:bidi/>
        <w:rPr>
          <w:rtl/>
        </w:rPr>
      </w:pPr>
      <w:r>
        <w:rPr>
          <w:rtl/>
        </w:rPr>
        <w:tab/>
      </w:r>
      <w:r w:rsidR="00A915B3">
        <w:rPr>
          <w:noProof/>
        </w:rPr>
        <mc:AlternateContent>
          <mc:Choice Requires="wps">
            <w:drawing>
              <wp:inline distT="0" distB="0" distL="0" distR="0" wp14:anchorId="3AACD0FC" wp14:editId="33D1D7A3">
                <wp:extent cx="304800" cy="304800"/>
                <wp:effectExtent l="0" t="0" r="0" b="0"/>
                <wp:docPr id="23" name="Rectangle 23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CC37B" id="Rectangle 23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332177">
        <w:rPr>
          <w:rtl/>
        </w:rPr>
        <w:tab/>
      </w:r>
      <w:r w:rsidR="003F2DC2">
        <w:rPr>
          <w:rtl/>
        </w:rPr>
        <w:tab/>
      </w:r>
    </w:p>
    <w:p w14:paraId="063F0928" w14:textId="1626F913" w:rsidR="007E3CF0" w:rsidRPr="007E3CF0" w:rsidRDefault="007E3CF0" w:rsidP="00DF6233">
      <w:pPr>
        <w:bidi/>
        <w:jc w:val="center"/>
      </w:pPr>
    </w:p>
    <w:sectPr w:rsidR="007E3CF0" w:rsidRPr="007E3CF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C5D55"/>
    <w:rsid w:val="00121B43"/>
    <w:rsid w:val="00132A9E"/>
    <w:rsid w:val="00140627"/>
    <w:rsid w:val="00145E18"/>
    <w:rsid w:val="00150C17"/>
    <w:rsid w:val="00152A52"/>
    <w:rsid w:val="001B3A01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B19AF"/>
    <w:rsid w:val="003C4228"/>
    <w:rsid w:val="003E56DF"/>
    <w:rsid w:val="003F2DC2"/>
    <w:rsid w:val="004F5797"/>
    <w:rsid w:val="00510EE1"/>
    <w:rsid w:val="00517D09"/>
    <w:rsid w:val="00544DD2"/>
    <w:rsid w:val="005E1EA1"/>
    <w:rsid w:val="00601B02"/>
    <w:rsid w:val="006140DF"/>
    <w:rsid w:val="00623C81"/>
    <w:rsid w:val="006339C4"/>
    <w:rsid w:val="006515C6"/>
    <w:rsid w:val="00660406"/>
    <w:rsid w:val="00683974"/>
    <w:rsid w:val="0068666A"/>
    <w:rsid w:val="006B7710"/>
    <w:rsid w:val="006C4173"/>
    <w:rsid w:val="006D18D5"/>
    <w:rsid w:val="0073639B"/>
    <w:rsid w:val="0076568D"/>
    <w:rsid w:val="007B24EB"/>
    <w:rsid w:val="007E1A96"/>
    <w:rsid w:val="007E3CF0"/>
    <w:rsid w:val="007E545D"/>
    <w:rsid w:val="007E5B3F"/>
    <w:rsid w:val="008462A0"/>
    <w:rsid w:val="00893860"/>
    <w:rsid w:val="00907BC9"/>
    <w:rsid w:val="00984B2E"/>
    <w:rsid w:val="009C0D0F"/>
    <w:rsid w:val="00A533AB"/>
    <w:rsid w:val="00A906AF"/>
    <w:rsid w:val="00A915B3"/>
    <w:rsid w:val="00A93148"/>
    <w:rsid w:val="00AB3EF2"/>
    <w:rsid w:val="00BD59A3"/>
    <w:rsid w:val="00BF4594"/>
    <w:rsid w:val="00C1270B"/>
    <w:rsid w:val="00C325B3"/>
    <w:rsid w:val="00CF1BF5"/>
    <w:rsid w:val="00CF753D"/>
    <w:rsid w:val="00D060EE"/>
    <w:rsid w:val="00D23005"/>
    <w:rsid w:val="00D4688E"/>
    <w:rsid w:val="00D56472"/>
    <w:rsid w:val="00D87529"/>
    <w:rsid w:val="00D915C7"/>
    <w:rsid w:val="00DC144A"/>
    <w:rsid w:val="00DF450A"/>
    <w:rsid w:val="00DF6233"/>
    <w:rsid w:val="00E015D8"/>
    <w:rsid w:val="00E06FE9"/>
    <w:rsid w:val="00E11596"/>
    <w:rsid w:val="00E51EDD"/>
    <w:rsid w:val="00E80D67"/>
    <w:rsid w:val="00E90E60"/>
    <w:rsid w:val="00F06921"/>
    <w:rsid w:val="00F55EC2"/>
    <w:rsid w:val="00F5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MEEAD AHMED OBAID ALTENEIJI</cp:lastModifiedBy>
  <cp:revision>2</cp:revision>
  <dcterms:created xsi:type="dcterms:W3CDTF">2024-01-03T04:30:00Z</dcterms:created>
  <dcterms:modified xsi:type="dcterms:W3CDTF">2024-01-03T04:30:00Z</dcterms:modified>
</cp:coreProperties>
</file>